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</w:p>
    <w:p>
      <w:pPr>
        <w:ind w:left="1767" w:hanging="1767" w:hangingChars="400"/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仿宋" w:asciiTheme="minorEastAsia" w:hAnsiTheme="minorEastAsia"/>
          <w:b/>
          <w:color w:val="000000"/>
          <w:sz w:val="44"/>
          <w:szCs w:val="44"/>
        </w:rPr>
        <w:t>2021年第一批重大攻关需求建议推荐汇总表</w:t>
      </w:r>
    </w:p>
    <w:bookmarkEnd w:id="0"/>
    <w:p>
      <w:pPr>
        <w:ind w:left="964" w:hanging="964" w:hangingChars="40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归口管理单位（盖章）：                                 联系人：                        联系电话：</w:t>
      </w:r>
    </w:p>
    <w:tbl>
      <w:tblPr>
        <w:tblStyle w:val="3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5"/>
        <w:gridCol w:w="709"/>
        <w:gridCol w:w="1134"/>
        <w:gridCol w:w="992"/>
        <w:gridCol w:w="993"/>
        <w:gridCol w:w="708"/>
        <w:gridCol w:w="709"/>
        <w:gridCol w:w="851"/>
        <w:gridCol w:w="1275"/>
        <w:gridCol w:w="1276"/>
        <w:gridCol w:w="1985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3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需求名称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技术领域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细分领域名称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预计研发周期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建议研发投入（万元）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技术类别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开发方式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技术先进水平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核心技术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优势单位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联系人及电话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推荐意见（是否重点推荐）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对标企业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对标产品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960" w:hanging="960" w:hangingChars="400"/>
        <w:rPr>
          <w:rFonts w:ascii="仿宋" w:hAnsi="仿宋" w:eastAsia="仿宋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642E"/>
    <w:rsid w:val="68B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2021-03-26T06:58:00Z</dcterms:created>
  <dc:creator>WANGsssss</dc:creator>
  <cp:lastModifiedBy>WANGsssss</cp:lastModifiedBy>
  <dcterms:modified xsi:type="dcterms:W3CDTF">2021-03-26T06:58:37Z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DF862356346041F6BEABCFCCAD1057C2</vt:lpwstr>
  </property>
</Properties>
</file>